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17D4" w14:textId="2C36F0C2" w:rsidR="00342F91" w:rsidRDefault="008E5F2B" w:rsidP="00DA19F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noProof/>
        </w:rPr>
        <w:drawing>
          <wp:inline distT="0" distB="0" distL="0" distR="0" wp14:anchorId="000B6D3B" wp14:editId="568D1F4E">
            <wp:extent cx="5302452" cy="323756"/>
            <wp:effectExtent l="0" t="0" r="0" b="635"/>
            <wp:docPr id="12573134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55" cy="3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DBD4" w14:textId="41B42C3D" w:rsidR="00292E1B" w:rsidRPr="00342F91" w:rsidRDefault="008E5F2B" w:rsidP="00292E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</w:p>
    <w:p w14:paraId="19FB2D8F" w14:textId="7EF6E8BF" w:rsidR="00292E1B" w:rsidRDefault="00292E1B" w:rsidP="00F7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bookmarkStart w:id="0" w:name="_Hlk157693339"/>
      <w:r w:rsidRPr="00342F91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COMUNICATO STAMPA</w:t>
      </w:r>
    </w:p>
    <w:p w14:paraId="1F097491" w14:textId="168090AB" w:rsidR="00934D1C" w:rsidRDefault="00E13DC6" w:rsidP="00E13D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Gennaro Amato: “I dati del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it-IT"/>
        </w:rPr>
        <w:t>Nauticsud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it-IT"/>
        </w:rPr>
        <w:t xml:space="preserve">, per affluenza e vendita, paritari allo scorso anno anche senza ormeggi”  </w:t>
      </w:r>
    </w:p>
    <w:p w14:paraId="2284647B" w14:textId="77777777" w:rsidR="00E279CA" w:rsidRPr="00660156" w:rsidRDefault="00E279CA" w:rsidP="00E279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14:paraId="6108BCB8" w14:textId="15EE33D2" w:rsidR="00E13DC6" w:rsidRPr="006D28F2" w:rsidRDefault="00E279CA" w:rsidP="00E279C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it-IT"/>
        </w:rPr>
      </w:pPr>
      <w:r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</w:t>
      </w:r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Il salone si attesta sui numeri del 2023, ma la qualità è il dato crescente. Porti nuovi e patentino dai 25 cavalli </w:t>
      </w:r>
      <w:r w:rsid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in su </w:t>
      </w:r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le </w:t>
      </w:r>
      <w:r w:rsidR="006D28F2">
        <w:rPr>
          <w:rFonts w:ascii="Times New Roman" w:hAnsi="Times New Roman" w:cs="Times New Roman"/>
          <w:i/>
          <w:sz w:val="26"/>
          <w:szCs w:val="26"/>
          <w:lang w:val="it-IT"/>
        </w:rPr>
        <w:t>tematiche</w:t>
      </w:r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 di </w:t>
      </w:r>
      <w:proofErr w:type="spellStart"/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>Afina</w:t>
      </w:r>
      <w:proofErr w:type="spellEnd"/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 agli Stati </w:t>
      </w:r>
      <w:r w:rsidR="002B27CF" w:rsidRPr="006D28F2">
        <w:rPr>
          <w:rFonts w:ascii="Times New Roman" w:hAnsi="Times New Roman" w:cs="Times New Roman"/>
          <w:i/>
          <w:sz w:val="26"/>
          <w:szCs w:val="26"/>
          <w:lang w:val="it-IT"/>
        </w:rPr>
        <w:t>G</w:t>
      </w:r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 xml:space="preserve">enerali della </w:t>
      </w:r>
      <w:r w:rsidR="006D28F2">
        <w:rPr>
          <w:rFonts w:ascii="Times New Roman" w:hAnsi="Times New Roman" w:cs="Times New Roman"/>
          <w:i/>
          <w:sz w:val="26"/>
          <w:szCs w:val="26"/>
          <w:lang w:val="it-IT"/>
        </w:rPr>
        <w:t>N</w:t>
      </w:r>
      <w:r w:rsidR="00E13DC6" w:rsidRPr="006D28F2">
        <w:rPr>
          <w:rFonts w:ascii="Times New Roman" w:hAnsi="Times New Roman" w:cs="Times New Roman"/>
          <w:i/>
          <w:sz w:val="26"/>
          <w:szCs w:val="26"/>
          <w:lang w:val="it-IT"/>
        </w:rPr>
        <w:t>autica</w:t>
      </w:r>
    </w:p>
    <w:p w14:paraId="744542D3" w14:textId="20F7F4D0" w:rsidR="003705F7" w:rsidRPr="002E551B" w:rsidRDefault="00C64134" w:rsidP="00E13DC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it-IT"/>
        </w:rPr>
      </w:pP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 w:rsidR="0067031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3705F7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0E160A">
        <w:rPr>
          <w:rFonts w:ascii="Times New Roman" w:hAnsi="Times New Roman" w:cs="Times New Roman"/>
          <w:i/>
          <w:sz w:val="28"/>
          <w:szCs w:val="28"/>
          <w:lang w:val="it-IT"/>
        </w:rPr>
        <w:tab/>
      </w:r>
    </w:p>
    <w:p w14:paraId="4E5B09DA" w14:textId="367C64BB" w:rsidR="007706D8" w:rsidRPr="003425F0" w:rsidRDefault="00047CE0" w:rsidP="0092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  </w:t>
      </w:r>
      <w:r w:rsidR="00292E1B" w:rsidRPr="003425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Napoli, </w:t>
      </w:r>
      <w:r w:rsidR="007150B9" w:rsidRPr="003425F0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A12380" w:rsidRPr="003425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8 </w:t>
      </w:r>
      <w:r w:rsidR="009F1BD8" w:rsidRPr="003425F0">
        <w:rPr>
          <w:rFonts w:ascii="Times New Roman" w:hAnsi="Times New Roman" w:cs="Times New Roman"/>
          <w:b/>
          <w:sz w:val="24"/>
          <w:szCs w:val="24"/>
          <w:lang w:val="it-IT"/>
        </w:rPr>
        <w:t>febbraio</w:t>
      </w:r>
      <w:r w:rsidR="00535D95" w:rsidRPr="003425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 w:rsidR="009F1BD8" w:rsidRPr="003425F0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7361A" w:rsidRPr="003425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92E1B" w:rsidRPr="003425F0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9F1BD8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proofErr w:type="spellStart"/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>Nauticsud</w:t>
      </w:r>
      <w:proofErr w:type="spellEnd"/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, che ha tagliato il traguardo del mezzo secolo di edizioni, dimostra di essere una risorsa e un’opportunità per la città di Napoli e per l’intero Mezzogiorno. Dati di affluenza e di vendita stabili, eguagliando quelli del 2023, ma con una crescita della qualità dell’offerta esposta, del pubblico interessato all’acquisto e 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>relativ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vendit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E13DC6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delle imbarcazioni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2380" w:rsidRPr="003425F0">
        <w:rPr>
          <w:rFonts w:ascii="Times New Roman" w:hAnsi="Times New Roman" w:cs="Times New Roman"/>
          <w:sz w:val="24"/>
          <w:szCs w:val="24"/>
          <w:lang w:val="it-IT"/>
        </w:rPr>
        <w:t>realizzate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in mostra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>. Dimostrazione</w:t>
      </w:r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evidente della valenza espositiva è l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>a permanenza della barca regina del salone</w:t>
      </w:r>
      <w:r w:rsidR="00A2456E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del cantiere Riva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, il Rivale 56, nelle acque di Mergellina per </w:t>
      </w:r>
      <w:r w:rsidR="00A2456E" w:rsidRPr="003425F0">
        <w:rPr>
          <w:rFonts w:ascii="Times New Roman" w:hAnsi="Times New Roman" w:cs="Times New Roman"/>
          <w:sz w:val="24"/>
          <w:szCs w:val="24"/>
          <w:lang w:val="it-IT"/>
        </w:rPr>
        <w:t>altri 10</w:t>
      </w:r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giorni, al molo </w:t>
      </w:r>
      <w:proofErr w:type="spellStart"/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>Branchizio</w:t>
      </w:r>
      <w:proofErr w:type="spellEnd"/>
      <w:r w:rsidR="007706D8" w:rsidRPr="003425F0">
        <w:rPr>
          <w:rFonts w:ascii="Times New Roman" w:hAnsi="Times New Roman" w:cs="Times New Roman"/>
          <w:sz w:val="24"/>
          <w:szCs w:val="24"/>
          <w:lang w:val="it-IT"/>
        </w:rPr>
        <w:t>, per la definizione di alcune contrattualizzazioni avviate in fiera.</w:t>
      </w:r>
    </w:p>
    <w:p w14:paraId="31E9E51C" w14:textId="77777777" w:rsidR="007706D8" w:rsidRPr="003425F0" w:rsidRDefault="007706D8" w:rsidP="009214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B11B0B0" w14:textId="2A745AFA" w:rsidR="007706D8" w:rsidRPr="003425F0" w:rsidRDefault="007706D8" w:rsidP="00953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25F0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Il bilancio è più che positivo, e non solo per i dati di affluenza dei visitatori paritari allo scorso anno, quanto per la qualità del pubblico che ha visitato il salone – 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afferma Gennaro Amato, presidente </w:t>
      </w:r>
      <w:proofErr w:type="spellStart"/>
      <w:r w:rsidRPr="003425F0">
        <w:rPr>
          <w:rFonts w:ascii="Times New Roman" w:hAnsi="Times New Roman" w:cs="Times New Roman"/>
          <w:sz w:val="24"/>
          <w:szCs w:val="24"/>
          <w:lang w:val="it-IT"/>
        </w:rPr>
        <w:t>Afina</w:t>
      </w:r>
      <w:proofErr w:type="spellEnd"/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società organizzatrice dell’esposizione </w:t>
      </w:r>
      <w:r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-. Ma quello che stupisce è l’interesse </w:t>
      </w:r>
      <w:r w:rsidR="009537A2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per </w:t>
      </w:r>
      <w:r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l’acquisto, anche se legato a patti di garanzia di un ormeggio, nonostante tutti sanno che comprare una barca significa affrontare diverse difficoltà, soprattutto a Napoli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>”.</w:t>
      </w:r>
    </w:p>
    <w:p w14:paraId="15F0259C" w14:textId="77777777" w:rsidR="007706D8" w:rsidRPr="003425F0" w:rsidRDefault="007706D8" w:rsidP="009214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506BC2C6" w14:textId="1CEB6C3B" w:rsidR="00484F85" w:rsidRPr="003425F0" w:rsidRDefault="007706D8" w:rsidP="007875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L’allarme di </w:t>
      </w:r>
      <w:proofErr w:type="spellStart"/>
      <w:r w:rsidRPr="003425F0">
        <w:rPr>
          <w:rFonts w:ascii="Times New Roman" w:hAnsi="Times New Roman" w:cs="Times New Roman"/>
          <w:sz w:val="24"/>
          <w:szCs w:val="24"/>
          <w:lang w:val="it-IT"/>
        </w:rPr>
        <w:t>Afina</w:t>
      </w:r>
      <w:proofErr w:type="spellEnd"/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sulla scarsità degli ormeggi è un deterrente, infatti, per i molti napoletani che vorrebbero divenire armatori, meno, invece, per il pubblico del centro e nord Italia che si è visto in fiera. Milanesi, veneti, toscani e persino stranieri dalla </w:t>
      </w:r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>pagna, Croazia e</w:t>
      </w:r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addirittu</w:t>
      </w:r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dalla Svizzera, hanno trovato risposta alle loro necessità. Una partecipazione, quindi, che dimostra il valore del Salone per la filiera, ma anche per l’intero territorio cittadino che, in 9 giorni di esposizione, ha registrato presenze negli alberghi, ristoranti e vendita di servizi. Un volano che non è sfuggito alle aziende presenti in fiera che hanno gradito lo sforzo organizzativo di </w:t>
      </w:r>
      <w:proofErr w:type="spellStart"/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>Afina</w:t>
      </w:r>
      <w:proofErr w:type="spellEnd"/>
      <w:r w:rsidR="00484F85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tanto da richiedere disponibilità degli spazi per il 2025.</w:t>
      </w:r>
    </w:p>
    <w:p w14:paraId="3C048529" w14:textId="77777777" w:rsidR="00484F85" w:rsidRPr="003425F0" w:rsidRDefault="00484F85" w:rsidP="009214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0B68883" w14:textId="4547635F" w:rsidR="00484F85" w:rsidRPr="003425F0" w:rsidRDefault="00484F85" w:rsidP="007875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25F0">
        <w:rPr>
          <w:rFonts w:ascii="Times New Roman" w:hAnsi="Times New Roman" w:cs="Times New Roman"/>
          <w:sz w:val="24"/>
          <w:szCs w:val="24"/>
          <w:lang w:val="it-IT"/>
        </w:rPr>
        <w:t>Il bilancio</w:t>
      </w:r>
      <w:r w:rsidR="001160D0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="001160D0" w:rsidRPr="003425F0">
        <w:rPr>
          <w:rFonts w:ascii="Times New Roman" w:hAnsi="Times New Roman" w:cs="Times New Roman"/>
          <w:sz w:val="24"/>
          <w:szCs w:val="24"/>
          <w:lang w:val="it-IT"/>
        </w:rPr>
        <w:t>Nauticsud</w:t>
      </w:r>
      <w:proofErr w:type="spellEnd"/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è </w:t>
      </w:r>
      <w:r w:rsidR="001160D0" w:rsidRPr="003425F0">
        <w:rPr>
          <w:rFonts w:ascii="Times New Roman" w:hAnsi="Times New Roman" w:cs="Times New Roman"/>
          <w:sz w:val="24"/>
          <w:szCs w:val="24"/>
          <w:lang w:val="it-IT"/>
        </w:rPr>
        <w:t>stato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impreziosito dai contenuti degli Stati Generali della Nautica da diporto, che hanno 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visto la partecipazione de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l sindaco di Napoli, Gaetano Manfredi, del presidente della </w:t>
      </w:r>
      <w:r w:rsidR="00A12380" w:rsidRPr="003425F0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>egione Campania, Vincenzo De Luca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e del presidente della </w:t>
      </w:r>
      <w:r w:rsidR="00A12380" w:rsidRPr="003425F0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egione Emilia-Romagna, Stefano Bonaccini. Ma soprattutto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la presenza del 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Ministro per la Protezione civile e le Politiche del mare,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Nello Musumeci, 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dicastero del Turismo, 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>il ministro Daniela Santanchè e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quello con il Ministero delle Imprese e del Made in </w:t>
      </w:r>
      <w:proofErr w:type="spellStart"/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Italy</w:t>
      </w:r>
      <w:proofErr w:type="spellEnd"/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, condotto da 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Adolfo Urso. </w:t>
      </w:r>
      <w:r w:rsidR="000F68FC">
        <w:rPr>
          <w:rFonts w:ascii="Times New Roman" w:hAnsi="Times New Roman" w:cs="Times New Roman"/>
          <w:sz w:val="24"/>
          <w:szCs w:val="24"/>
          <w:lang w:val="it-IT"/>
        </w:rPr>
        <w:t>Marine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e una proposta per la patente nautica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a partire dai 25 cavalli</w:t>
      </w:r>
      <w:r w:rsidR="009537A2" w:rsidRPr="003425F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sono stati alcuni dei temi importanti trattati, ma anche la Blue </w:t>
      </w:r>
      <w:r w:rsidR="00A12380" w:rsidRPr="003425F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="00726EE1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nomy, le aree </w:t>
      </w:r>
      <w:r w:rsidR="00251182" w:rsidRPr="003425F0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726EE1" w:rsidRPr="003425F0">
        <w:rPr>
          <w:rFonts w:ascii="Times New Roman" w:hAnsi="Times New Roman" w:cs="Times New Roman"/>
          <w:sz w:val="24"/>
          <w:szCs w:val="24"/>
          <w:lang w:val="it-IT"/>
        </w:rPr>
        <w:t>arine protette e l’ecosostenibilità hanno trovato confronti costruttivi e produttivi.</w:t>
      </w: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0732B151" w14:textId="7BB5F294" w:rsidR="007706D8" w:rsidRPr="003425F0" w:rsidRDefault="00484F85" w:rsidP="00484F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5B2514E" w14:textId="3DFA5C20" w:rsidR="00726EE1" w:rsidRPr="003425F0" w:rsidRDefault="00484F85" w:rsidP="0092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EE1" w:rsidRPr="003425F0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726EE1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L’appuntamento degli Stati </w:t>
      </w:r>
      <w:r w:rsidR="009537A2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G</w:t>
      </w:r>
      <w:r w:rsidR="00726EE1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enerali della Nautica, condivisi con la Presidenza del Consiglio, e con la premier Giorgia Meloni, hanno acceso i riflettori su quattro argomenti determinanti per il futuro del settore e della leadership mondiale dell’esportazione e produttività della nautica da diporto italiana – </w:t>
      </w:r>
      <w:r w:rsidR="00726EE1" w:rsidRPr="003425F0">
        <w:rPr>
          <w:rFonts w:ascii="Times New Roman" w:hAnsi="Times New Roman" w:cs="Times New Roman"/>
          <w:sz w:val="24"/>
          <w:szCs w:val="24"/>
          <w:lang w:val="it-IT"/>
        </w:rPr>
        <w:t>conferma Gennaro Amato</w:t>
      </w:r>
      <w:r w:rsidR="00726EE1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-. </w:t>
      </w:r>
      <w:r w:rsidR="00F024C5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Le proposte sulla s</w:t>
      </w:r>
      <w:r w:rsidR="00726EE1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icurezza, infrastrutture, ecosostenibilità del mare e fruizione delle AMP, hanno trovato consensi tra i Ministri del Governo e questo ci consentirà di procedere nei programmi della nostra associazione che punta a risolvere le incertezze e </w:t>
      </w:r>
      <w:r w:rsidR="0035118A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le criticità del comparto, come gli ormeggi, ma allo stesso tempo a pro</w:t>
      </w:r>
      <w:r w:rsidR="00F024C5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muovere</w:t>
      </w:r>
      <w:r w:rsidR="0035118A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la sicurezza in mare. La nostra proposta di legge sul patentino nautico, a partire dai 25 cavalli rispetto all’attuale regolamentazione che parte dai 40 </w:t>
      </w:r>
      <w:r w:rsidR="00273EC4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>hp</w:t>
      </w:r>
      <w:r w:rsidR="0035118A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a salire, servirà a garantire sicurezza in mare sia per gli armatori sia per i bagnanti, insegnando le regole basilari della guida in mare a persone che si avvicinano, grazie ai charter e noleggi, per la prima volta alla conduzione di imbarcazioni</w:t>
      </w:r>
      <w:r w:rsidR="0035118A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</w:p>
    <w:p w14:paraId="0AAC0CF2" w14:textId="77777777" w:rsidR="00726EE1" w:rsidRPr="003425F0" w:rsidRDefault="00726EE1" w:rsidP="009214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236CA6EA" w14:textId="49F7D7FB" w:rsidR="00726EE1" w:rsidRPr="003425F0" w:rsidRDefault="0035118A" w:rsidP="007875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425F0">
        <w:rPr>
          <w:rFonts w:ascii="Times New Roman" w:hAnsi="Times New Roman" w:cs="Times New Roman"/>
          <w:sz w:val="24"/>
          <w:szCs w:val="24"/>
          <w:lang w:val="it-IT"/>
        </w:rPr>
        <w:t>Afina</w:t>
      </w:r>
      <w:proofErr w:type="spellEnd"/>
      <w:r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intanto è già al lavoro</w:t>
      </w:r>
      <w:r w:rsidR="0025118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sul tema della “patente di civiltà e sicurezza in mare</w:t>
      </w:r>
      <w:r w:rsidR="00251182" w:rsidRPr="003425F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”, </w:t>
      </w:r>
      <w:r w:rsidR="00251182" w:rsidRPr="003425F0">
        <w:rPr>
          <w:rFonts w:ascii="Times New Roman" w:hAnsi="Times New Roman" w:cs="Times New Roman"/>
          <w:sz w:val="24"/>
          <w:szCs w:val="24"/>
          <w:lang w:val="it-IT"/>
        </w:rPr>
        <w:t>come l’ha definita il presidente Gennaro Amato, grazie ad un’intesa con l’onorevole Gimmi Cangiano, della commissione parlamentare trasport</w:t>
      </w:r>
      <w:r w:rsidR="00A12380" w:rsidRPr="003425F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5118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con delega al mare.  Un disegno di legge, scritto a quattro mani dagli avvocati d</w:t>
      </w:r>
      <w:r w:rsidR="000F68FC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proofErr w:type="spellStart"/>
      <w:r w:rsidR="000F68FC">
        <w:rPr>
          <w:rFonts w:ascii="Times New Roman" w:hAnsi="Times New Roman" w:cs="Times New Roman"/>
          <w:sz w:val="24"/>
          <w:szCs w:val="24"/>
          <w:lang w:val="it-IT"/>
        </w:rPr>
        <w:t>Afina</w:t>
      </w:r>
      <w:proofErr w:type="spellEnd"/>
      <w:r w:rsidR="006D28F2" w:rsidRPr="003425F0">
        <w:rPr>
          <w:rFonts w:ascii="Times New Roman" w:hAnsi="Times New Roman" w:cs="Times New Roman"/>
          <w:sz w:val="24"/>
          <w:szCs w:val="24"/>
          <w:lang w:val="it-IT"/>
        </w:rPr>
        <w:t xml:space="preserve"> e da alcuni giuristi contattati, sarà presto sul tavolo della commissione parlamentare per poter avviare l’iter della auspicata futura legge per la sicurezza in mare.</w:t>
      </w:r>
    </w:p>
    <w:p w14:paraId="5784BAEC" w14:textId="3F6A7707" w:rsidR="00F044AB" w:rsidRPr="000F68FC" w:rsidRDefault="0035118A" w:rsidP="0092148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693C5C">
        <w:rPr>
          <w:rFonts w:ascii="Times New Roman" w:hAnsi="Times New Roman" w:cs="Times New Roman"/>
          <w:lang w:val="it-IT"/>
        </w:rPr>
        <w:t xml:space="preserve"> </w:t>
      </w:r>
      <w:r w:rsidR="00F044AB">
        <w:rPr>
          <w:rFonts w:ascii="Times New Roman" w:hAnsi="Times New Roman" w:cs="Times New Roman"/>
          <w:lang w:val="it-IT"/>
        </w:rPr>
        <w:t xml:space="preserve"> </w:t>
      </w:r>
    </w:p>
    <w:p w14:paraId="7B56B21E" w14:textId="4C4A149A" w:rsidR="00D44244" w:rsidRPr="005356E7" w:rsidRDefault="00F044AB" w:rsidP="00A12380">
      <w:pPr>
        <w:spacing w:after="0" w:line="240" w:lineRule="auto"/>
        <w:jc w:val="both"/>
        <w:rPr>
          <w:rStyle w:val="Collegamentoipertestuale"/>
          <w:sz w:val="20"/>
          <w:szCs w:val="20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D44244" w:rsidRPr="005356E7">
        <w:rPr>
          <w:sz w:val="20"/>
          <w:szCs w:val="20"/>
          <w:u w:val="single"/>
          <w:lang w:val="it-IT"/>
        </w:rPr>
        <w:t>UFFICIO STAMPA:</w:t>
      </w:r>
      <w:r w:rsidR="00D44244" w:rsidRPr="005356E7">
        <w:rPr>
          <w:sz w:val="20"/>
          <w:szCs w:val="20"/>
          <w:lang w:val="it-IT"/>
        </w:rPr>
        <w:t xml:space="preserve"> </w:t>
      </w:r>
      <w:r w:rsidR="00D44244" w:rsidRPr="005356E7">
        <w:rPr>
          <w:b/>
          <w:noProof/>
          <w:sz w:val="20"/>
          <w:szCs w:val="20"/>
          <w:lang w:val="it-IT"/>
        </w:rPr>
        <w:t>FABRIZIO KÜHNE -</w:t>
      </w:r>
      <w:r w:rsidR="00D44244" w:rsidRPr="005356E7">
        <w:rPr>
          <w:sz w:val="20"/>
          <w:szCs w:val="20"/>
          <w:lang w:val="it-IT"/>
        </w:rPr>
        <w:t xml:space="preserve"> MOB. </w:t>
      </w:r>
      <w:r w:rsidR="00D44244" w:rsidRPr="005356E7">
        <w:rPr>
          <w:sz w:val="20"/>
          <w:szCs w:val="20"/>
        </w:rPr>
        <w:t xml:space="preserve">+ 39 339 83.83.413 - </w:t>
      </w:r>
      <w:proofErr w:type="spellStart"/>
      <w:r w:rsidR="00D44244" w:rsidRPr="005356E7">
        <w:rPr>
          <w:sz w:val="20"/>
          <w:szCs w:val="20"/>
        </w:rPr>
        <w:t>e.mail</w:t>
      </w:r>
      <w:proofErr w:type="spellEnd"/>
      <w:r w:rsidR="00D44244" w:rsidRPr="005356E7">
        <w:rPr>
          <w:sz w:val="20"/>
          <w:szCs w:val="20"/>
        </w:rPr>
        <w:t>:</w:t>
      </w:r>
      <w:r w:rsidR="000F68FC">
        <w:rPr>
          <w:sz w:val="20"/>
          <w:szCs w:val="20"/>
        </w:rPr>
        <w:t xml:space="preserve"> </w:t>
      </w:r>
      <w:r w:rsidR="00D44244" w:rsidRPr="005356E7">
        <w:rPr>
          <w:sz w:val="20"/>
          <w:szCs w:val="20"/>
        </w:rPr>
        <w:t xml:space="preserve"> </w:t>
      </w:r>
      <w:hyperlink r:id="rId6" w:history="1">
        <w:r w:rsidR="00D44244" w:rsidRPr="005356E7">
          <w:rPr>
            <w:rStyle w:val="Collegamentoipertestuale"/>
            <w:sz w:val="20"/>
            <w:szCs w:val="20"/>
          </w:rPr>
          <w:t>comunicazione@fabriziokuhne.com</w:t>
        </w:r>
      </w:hyperlink>
      <w:bookmarkEnd w:id="0"/>
    </w:p>
    <w:sectPr w:rsidR="00D44244" w:rsidRPr="005356E7" w:rsidSect="00200EDA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373"/>
    <w:multiLevelType w:val="hybridMultilevel"/>
    <w:tmpl w:val="4A86845E"/>
    <w:lvl w:ilvl="0" w:tplc="1182265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2963FFF"/>
    <w:multiLevelType w:val="hybridMultilevel"/>
    <w:tmpl w:val="9F9A4452"/>
    <w:lvl w:ilvl="0" w:tplc="56F6A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680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0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8C"/>
    <w:rsid w:val="00000059"/>
    <w:rsid w:val="00010480"/>
    <w:rsid w:val="00033E32"/>
    <w:rsid w:val="00040D53"/>
    <w:rsid w:val="00043E0A"/>
    <w:rsid w:val="00047CE0"/>
    <w:rsid w:val="00091C03"/>
    <w:rsid w:val="000938E5"/>
    <w:rsid w:val="00095926"/>
    <w:rsid w:val="000A4805"/>
    <w:rsid w:val="000E160A"/>
    <w:rsid w:val="000E6B0D"/>
    <w:rsid w:val="000F68FC"/>
    <w:rsid w:val="001048BD"/>
    <w:rsid w:val="00114121"/>
    <w:rsid w:val="001160D0"/>
    <w:rsid w:val="001315AB"/>
    <w:rsid w:val="00132B26"/>
    <w:rsid w:val="00136AE8"/>
    <w:rsid w:val="0013774F"/>
    <w:rsid w:val="00167AB7"/>
    <w:rsid w:val="00173CA3"/>
    <w:rsid w:val="001763CE"/>
    <w:rsid w:val="001863F6"/>
    <w:rsid w:val="00190E20"/>
    <w:rsid w:val="001946C0"/>
    <w:rsid w:val="001A1CC9"/>
    <w:rsid w:val="001A7DD1"/>
    <w:rsid w:val="001B3132"/>
    <w:rsid w:val="001B63B4"/>
    <w:rsid w:val="001D6FC4"/>
    <w:rsid w:val="001F0030"/>
    <w:rsid w:val="001F662D"/>
    <w:rsid w:val="00200EDA"/>
    <w:rsid w:val="00210C65"/>
    <w:rsid w:val="00217C70"/>
    <w:rsid w:val="002203BB"/>
    <w:rsid w:val="002310E6"/>
    <w:rsid w:val="002407CF"/>
    <w:rsid w:val="00240884"/>
    <w:rsid w:val="00251182"/>
    <w:rsid w:val="00271E09"/>
    <w:rsid w:val="00273EC4"/>
    <w:rsid w:val="00282226"/>
    <w:rsid w:val="00292E1B"/>
    <w:rsid w:val="002941D9"/>
    <w:rsid w:val="002A65C1"/>
    <w:rsid w:val="002B243E"/>
    <w:rsid w:val="002B27CF"/>
    <w:rsid w:val="002C73A5"/>
    <w:rsid w:val="002D0D26"/>
    <w:rsid w:val="002D1293"/>
    <w:rsid w:val="002D2874"/>
    <w:rsid w:val="002E0FD5"/>
    <w:rsid w:val="002E4AAE"/>
    <w:rsid w:val="002E551B"/>
    <w:rsid w:val="002E6CAF"/>
    <w:rsid w:val="002F48A8"/>
    <w:rsid w:val="0030009F"/>
    <w:rsid w:val="0030059F"/>
    <w:rsid w:val="003058F9"/>
    <w:rsid w:val="00310E52"/>
    <w:rsid w:val="00310FBA"/>
    <w:rsid w:val="003130AB"/>
    <w:rsid w:val="00317200"/>
    <w:rsid w:val="003304FE"/>
    <w:rsid w:val="003326FA"/>
    <w:rsid w:val="003425F0"/>
    <w:rsid w:val="0034260A"/>
    <w:rsid w:val="00342F91"/>
    <w:rsid w:val="0035058C"/>
    <w:rsid w:val="0035118A"/>
    <w:rsid w:val="00354B7C"/>
    <w:rsid w:val="003570AB"/>
    <w:rsid w:val="00357F56"/>
    <w:rsid w:val="0036673E"/>
    <w:rsid w:val="003705F7"/>
    <w:rsid w:val="003707C4"/>
    <w:rsid w:val="00371371"/>
    <w:rsid w:val="003753A5"/>
    <w:rsid w:val="00393611"/>
    <w:rsid w:val="003A5439"/>
    <w:rsid w:val="003B5544"/>
    <w:rsid w:val="003B7D0D"/>
    <w:rsid w:val="003D371A"/>
    <w:rsid w:val="003D40F3"/>
    <w:rsid w:val="003E5091"/>
    <w:rsid w:val="003E7AED"/>
    <w:rsid w:val="00400CF8"/>
    <w:rsid w:val="00416B9B"/>
    <w:rsid w:val="004223F0"/>
    <w:rsid w:val="00426226"/>
    <w:rsid w:val="004266F5"/>
    <w:rsid w:val="00427688"/>
    <w:rsid w:val="0043232B"/>
    <w:rsid w:val="00433636"/>
    <w:rsid w:val="00443E87"/>
    <w:rsid w:val="00450226"/>
    <w:rsid w:val="00455024"/>
    <w:rsid w:val="00464D8E"/>
    <w:rsid w:val="00472E6E"/>
    <w:rsid w:val="00476F4C"/>
    <w:rsid w:val="00484F85"/>
    <w:rsid w:val="0049249E"/>
    <w:rsid w:val="004A5AA3"/>
    <w:rsid w:val="004A6997"/>
    <w:rsid w:val="004C4399"/>
    <w:rsid w:val="004C726E"/>
    <w:rsid w:val="004D7339"/>
    <w:rsid w:val="004F3A67"/>
    <w:rsid w:val="00504B1B"/>
    <w:rsid w:val="0051142E"/>
    <w:rsid w:val="00512DE2"/>
    <w:rsid w:val="00521CFD"/>
    <w:rsid w:val="00526D26"/>
    <w:rsid w:val="005356E7"/>
    <w:rsid w:val="00535D95"/>
    <w:rsid w:val="00536603"/>
    <w:rsid w:val="00545563"/>
    <w:rsid w:val="00561A42"/>
    <w:rsid w:val="005B2133"/>
    <w:rsid w:val="005B4F04"/>
    <w:rsid w:val="005D1C3D"/>
    <w:rsid w:val="005D5649"/>
    <w:rsid w:val="005E0812"/>
    <w:rsid w:val="005E2D3F"/>
    <w:rsid w:val="005E5AA4"/>
    <w:rsid w:val="005F2FA6"/>
    <w:rsid w:val="005F5312"/>
    <w:rsid w:val="005F6625"/>
    <w:rsid w:val="00611AEB"/>
    <w:rsid w:val="00614581"/>
    <w:rsid w:val="00615A38"/>
    <w:rsid w:val="0061702C"/>
    <w:rsid w:val="0062055B"/>
    <w:rsid w:val="006301FB"/>
    <w:rsid w:val="0063611D"/>
    <w:rsid w:val="00656869"/>
    <w:rsid w:val="00660156"/>
    <w:rsid w:val="0066416D"/>
    <w:rsid w:val="00665A63"/>
    <w:rsid w:val="0067031F"/>
    <w:rsid w:val="00673DD2"/>
    <w:rsid w:val="00684D74"/>
    <w:rsid w:val="00693C5C"/>
    <w:rsid w:val="006A41D7"/>
    <w:rsid w:val="006A7CBE"/>
    <w:rsid w:val="006B3D63"/>
    <w:rsid w:val="006D22AA"/>
    <w:rsid w:val="006D28F2"/>
    <w:rsid w:val="006D53EA"/>
    <w:rsid w:val="006F6519"/>
    <w:rsid w:val="00701E3D"/>
    <w:rsid w:val="007150B9"/>
    <w:rsid w:val="0071704D"/>
    <w:rsid w:val="00726EE1"/>
    <w:rsid w:val="00730218"/>
    <w:rsid w:val="0073077F"/>
    <w:rsid w:val="00737156"/>
    <w:rsid w:val="00737686"/>
    <w:rsid w:val="00745E72"/>
    <w:rsid w:val="00746D31"/>
    <w:rsid w:val="007603C5"/>
    <w:rsid w:val="007706D8"/>
    <w:rsid w:val="007749E7"/>
    <w:rsid w:val="007875A6"/>
    <w:rsid w:val="00797595"/>
    <w:rsid w:val="007A73F9"/>
    <w:rsid w:val="007B04F0"/>
    <w:rsid w:val="007B0FEB"/>
    <w:rsid w:val="007B1EEB"/>
    <w:rsid w:val="007C0635"/>
    <w:rsid w:val="007C4CE1"/>
    <w:rsid w:val="007C7842"/>
    <w:rsid w:val="007D2005"/>
    <w:rsid w:val="007D2FCB"/>
    <w:rsid w:val="007E61C4"/>
    <w:rsid w:val="007E6FC3"/>
    <w:rsid w:val="00802831"/>
    <w:rsid w:val="008072E3"/>
    <w:rsid w:val="00807C9F"/>
    <w:rsid w:val="0084006B"/>
    <w:rsid w:val="00851B71"/>
    <w:rsid w:val="008535B2"/>
    <w:rsid w:val="00853A13"/>
    <w:rsid w:val="0085496D"/>
    <w:rsid w:val="00856639"/>
    <w:rsid w:val="00861967"/>
    <w:rsid w:val="008632CB"/>
    <w:rsid w:val="00866F10"/>
    <w:rsid w:val="00880863"/>
    <w:rsid w:val="0088658B"/>
    <w:rsid w:val="0089257A"/>
    <w:rsid w:val="00895FEC"/>
    <w:rsid w:val="008A5946"/>
    <w:rsid w:val="008B122F"/>
    <w:rsid w:val="008B1738"/>
    <w:rsid w:val="008B7A03"/>
    <w:rsid w:val="008D662E"/>
    <w:rsid w:val="008E1DAF"/>
    <w:rsid w:val="008E5F2B"/>
    <w:rsid w:val="008F5802"/>
    <w:rsid w:val="008F6006"/>
    <w:rsid w:val="00914AC8"/>
    <w:rsid w:val="0092148D"/>
    <w:rsid w:val="00921597"/>
    <w:rsid w:val="00934D1C"/>
    <w:rsid w:val="00943C3F"/>
    <w:rsid w:val="009537A2"/>
    <w:rsid w:val="00960A45"/>
    <w:rsid w:val="00966236"/>
    <w:rsid w:val="009776F5"/>
    <w:rsid w:val="009921BA"/>
    <w:rsid w:val="00993271"/>
    <w:rsid w:val="00994DD9"/>
    <w:rsid w:val="00995296"/>
    <w:rsid w:val="00996D2A"/>
    <w:rsid w:val="009C055A"/>
    <w:rsid w:val="009C1907"/>
    <w:rsid w:val="009C3387"/>
    <w:rsid w:val="009C4067"/>
    <w:rsid w:val="009C62EF"/>
    <w:rsid w:val="009C6FF6"/>
    <w:rsid w:val="009F1BD8"/>
    <w:rsid w:val="009F5475"/>
    <w:rsid w:val="00A054C8"/>
    <w:rsid w:val="00A0737D"/>
    <w:rsid w:val="00A12380"/>
    <w:rsid w:val="00A2456E"/>
    <w:rsid w:val="00A25BFC"/>
    <w:rsid w:val="00A34389"/>
    <w:rsid w:val="00A3574A"/>
    <w:rsid w:val="00A5281F"/>
    <w:rsid w:val="00A545EA"/>
    <w:rsid w:val="00A64451"/>
    <w:rsid w:val="00A745DC"/>
    <w:rsid w:val="00A84008"/>
    <w:rsid w:val="00A84CB2"/>
    <w:rsid w:val="00AA3D1C"/>
    <w:rsid w:val="00AA51B4"/>
    <w:rsid w:val="00AB64D3"/>
    <w:rsid w:val="00AC1934"/>
    <w:rsid w:val="00AC4B58"/>
    <w:rsid w:val="00AD7B9B"/>
    <w:rsid w:val="00AE119C"/>
    <w:rsid w:val="00AF0E86"/>
    <w:rsid w:val="00B20A39"/>
    <w:rsid w:val="00B22CF2"/>
    <w:rsid w:val="00B27385"/>
    <w:rsid w:val="00B47C87"/>
    <w:rsid w:val="00B50337"/>
    <w:rsid w:val="00B738CE"/>
    <w:rsid w:val="00B8570B"/>
    <w:rsid w:val="00BA7CE6"/>
    <w:rsid w:val="00BB373E"/>
    <w:rsid w:val="00BB3E86"/>
    <w:rsid w:val="00BC0268"/>
    <w:rsid w:val="00BC2236"/>
    <w:rsid w:val="00BC5DA8"/>
    <w:rsid w:val="00BC6B8E"/>
    <w:rsid w:val="00BE3D0B"/>
    <w:rsid w:val="00C017E4"/>
    <w:rsid w:val="00C01D8A"/>
    <w:rsid w:val="00C037D6"/>
    <w:rsid w:val="00C30F05"/>
    <w:rsid w:val="00C32CAA"/>
    <w:rsid w:val="00C34B82"/>
    <w:rsid w:val="00C378F4"/>
    <w:rsid w:val="00C62BEE"/>
    <w:rsid w:val="00C64134"/>
    <w:rsid w:val="00C64CBF"/>
    <w:rsid w:val="00C66B7E"/>
    <w:rsid w:val="00C67B3A"/>
    <w:rsid w:val="00C7379D"/>
    <w:rsid w:val="00C82FB7"/>
    <w:rsid w:val="00C8470B"/>
    <w:rsid w:val="00C93248"/>
    <w:rsid w:val="00CA359E"/>
    <w:rsid w:val="00CB29EA"/>
    <w:rsid w:val="00CC04F3"/>
    <w:rsid w:val="00CC5D57"/>
    <w:rsid w:val="00CC7F3F"/>
    <w:rsid w:val="00CD3127"/>
    <w:rsid w:val="00CD4D7A"/>
    <w:rsid w:val="00CE0839"/>
    <w:rsid w:val="00CE65A7"/>
    <w:rsid w:val="00D138FC"/>
    <w:rsid w:val="00D20028"/>
    <w:rsid w:val="00D20F8C"/>
    <w:rsid w:val="00D345B1"/>
    <w:rsid w:val="00D44244"/>
    <w:rsid w:val="00D82AE8"/>
    <w:rsid w:val="00DA19FD"/>
    <w:rsid w:val="00DB09BB"/>
    <w:rsid w:val="00DB4E72"/>
    <w:rsid w:val="00DB571E"/>
    <w:rsid w:val="00DC4823"/>
    <w:rsid w:val="00DF1396"/>
    <w:rsid w:val="00DF2D3B"/>
    <w:rsid w:val="00DF3317"/>
    <w:rsid w:val="00DF3E33"/>
    <w:rsid w:val="00DF3F1A"/>
    <w:rsid w:val="00DF531A"/>
    <w:rsid w:val="00E13DC6"/>
    <w:rsid w:val="00E2512D"/>
    <w:rsid w:val="00E279CA"/>
    <w:rsid w:val="00E3105D"/>
    <w:rsid w:val="00E3350C"/>
    <w:rsid w:val="00E415C1"/>
    <w:rsid w:val="00E505AF"/>
    <w:rsid w:val="00E712CD"/>
    <w:rsid w:val="00E71789"/>
    <w:rsid w:val="00EA2A3A"/>
    <w:rsid w:val="00EC0DBF"/>
    <w:rsid w:val="00EC23B8"/>
    <w:rsid w:val="00EC3815"/>
    <w:rsid w:val="00EE5C01"/>
    <w:rsid w:val="00EF0900"/>
    <w:rsid w:val="00F00BDA"/>
    <w:rsid w:val="00F024C5"/>
    <w:rsid w:val="00F044AB"/>
    <w:rsid w:val="00F1027F"/>
    <w:rsid w:val="00F27BF0"/>
    <w:rsid w:val="00F328F3"/>
    <w:rsid w:val="00F36571"/>
    <w:rsid w:val="00F43CED"/>
    <w:rsid w:val="00F47979"/>
    <w:rsid w:val="00F7361A"/>
    <w:rsid w:val="00F76CBF"/>
    <w:rsid w:val="00F82F1B"/>
    <w:rsid w:val="00F96F1C"/>
    <w:rsid w:val="00FA6238"/>
    <w:rsid w:val="00FB5BD0"/>
    <w:rsid w:val="00FD15E2"/>
    <w:rsid w:val="00FE618C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73CE2"/>
  <w15:docId w15:val="{300AFB24-E686-4D86-BFA6-454C2DB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57"/>
  </w:style>
  <w:style w:type="paragraph" w:styleId="Titolo1">
    <w:name w:val="heading 1"/>
    <w:basedOn w:val="Normale"/>
    <w:next w:val="Normale"/>
    <w:link w:val="Titolo1Carattere"/>
    <w:uiPriority w:val="9"/>
    <w:qFormat/>
    <w:rsid w:val="00CC5D5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D5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D5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D5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D5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D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D5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D5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D5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D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5D57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D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D57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D57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D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D5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5D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D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D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C5D57"/>
    <w:rPr>
      <w:b/>
      <w:bCs/>
    </w:rPr>
  </w:style>
  <w:style w:type="character" w:styleId="Enfasicorsivo">
    <w:name w:val="Emphasis"/>
    <w:uiPriority w:val="20"/>
    <w:qFormat/>
    <w:rsid w:val="00CC5D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CC5D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C5D5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5D57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D5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D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D57"/>
    <w:rPr>
      <w:b/>
      <w:bCs/>
      <w:i/>
      <w:iCs/>
    </w:rPr>
  </w:style>
  <w:style w:type="character" w:styleId="Enfasidelicata">
    <w:name w:val="Subtle Emphasis"/>
    <w:uiPriority w:val="19"/>
    <w:qFormat/>
    <w:rsid w:val="00CC5D57"/>
    <w:rPr>
      <w:i/>
      <w:iCs/>
    </w:rPr>
  </w:style>
  <w:style w:type="character" w:styleId="Enfasiintensa">
    <w:name w:val="Intense Emphasis"/>
    <w:uiPriority w:val="21"/>
    <w:qFormat/>
    <w:rsid w:val="00CC5D57"/>
    <w:rPr>
      <w:b/>
      <w:bCs/>
    </w:rPr>
  </w:style>
  <w:style w:type="character" w:styleId="Riferimentodelicato">
    <w:name w:val="Subtle Reference"/>
    <w:uiPriority w:val="31"/>
    <w:qFormat/>
    <w:rsid w:val="00CC5D57"/>
    <w:rPr>
      <w:smallCaps/>
    </w:rPr>
  </w:style>
  <w:style w:type="character" w:styleId="Riferimentointenso">
    <w:name w:val="Intense Reference"/>
    <w:uiPriority w:val="32"/>
    <w:qFormat/>
    <w:rsid w:val="00CC5D57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C5D57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5D5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38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m8707784424561723580gmail-st">
    <w:name w:val="m_8707784424561723580gmail-st"/>
    <w:basedOn w:val="Carpredefinitoparagrafo"/>
    <w:rsid w:val="00BC6B8E"/>
  </w:style>
  <w:style w:type="character" w:styleId="Collegamentovisitato">
    <w:name w:val="FollowedHyperlink"/>
    <w:basedOn w:val="Carpredefinitoparagrafo"/>
    <w:uiPriority w:val="99"/>
    <w:semiHidden/>
    <w:unhideWhenUsed/>
    <w:rsid w:val="00B22CF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6196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A3D1C"/>
    <w:rPr>
      <w:color w:val="605E5C"/>
      <w:shd w:val="clear" w:color="auto" w:fill="E1DFDD"/>
    </w:rPr>
  </w:style>
  <w:style w:type="paragraph" w:customStyle="1" w:styleId="Default">
    <w:name w:val="Default"/>
    <w:rsid w:val="00BC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fabriziokuh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fabrizio.kuhne</dc:creator>
  <cp:lastModifiedBy>Fabrizio Kuhne</cp:lastModifiedBy>
  <cp:revision>12</cp:revision>
  <cp:lastPrinted>2020-01-27T16:38:00Z</cp:lastPrinted>
  <dcterms:created xsi:type="dcterms:W3CDTF">2024-02-18T10:07:00Z</dcterms:created>
  <dcterms:modified xsi:type="dcterms:W3CDTF">2024-02-18T17:09:00Z</dcterms:modified>
</cp:coreProperties>
</file>